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6450DBFD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196395">
        <w:rPr>
          <w:rFonts w:ascii="Arial" w:hAnsi="Arial" w:cs="Arial"/>
          <w:sz w:val="24"/>
          <w:szCs w:val="24"/>
        </w:rPr>
        <w:t>4</w:t>
      </w:r>
      <w:r w:rsidR="00913C76">
        <w:rPr>
          <w:rFonts w:ascii="Arial" w:hAnsi="Arial" w:cs="Arial"/>
          <w:sz w:val="24"/>
          <w:szCs w:val="24"/>
        </w:rPr>
        <w:t>-</w:t>
      </w:r>
      <w:r w:rsidR="009D3434">
        <w:rPr>
          <w:rFonts w:ascii="Arial" w:hAnsi="Arial" w:cs="Arial"/>
          <w:sz w:val="24"/>
          <w:szCs w:val="24"/>
        </w:rPr>
        <w:t>bis-e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341F6A">
        <w:rPr>
          <w:rFonts w:ascii="Arial" w:hAnsi="Arial" w:cs="Arial"/>
          <w:sz w:val="24"/>
          <w:szCs w:val="24"/>
        </w:rPr>
        <w:t>16029</w:t>
      </w:r>
      <w:bookmarkStart w:id="4" w:name="_GoBack"/>
      <w:bookmarkEnd w:id="4"/>
    </w:p>
    <w:p w14:paraId="1F48B862" w14:textId="35EA0B3B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9D3434">
        <w:rPr>
          <w:rFonts w:ascii="Arial" w:hAnsi="Arial" w:cs="Arial"/>
          <w:sz w:val="24"/>
          <w:szCs w:val="24"/>
        </w:rPr>
        <w:t>Oct</w:t>
      </w:r>
      <w:r w:rsidR="00E22344">
        <w:rPr>
          <w:rFonts w:ascii="Arial" w:hAnsi="Arial" w:cs="Arial"/>
          <w:sz w:val="24"/>
          <w:szCs w:val="24"/>
        </w:rPr>
        <w:t>.</w:t>
      </w:r>
      <w:r w:rsidR="00196395">
        <w:rPr>
          <w:rFonts w:ascii="Arial" w:hAnsi="Arial" w:cs="Arial"/>
          <w:sz w:val="24"/>
          <w:szCs w:val="24"/>
        </w:rPr>
        <w:t>1</w:t>
      </w:r>
      <w:r w:rsidR="009D3434">
        <w:rPr>
          <w:rFonts w:ascii="Arial" w:hAnsi="Arial" w:cs="Arial"/>
          <w:sz w:val="24"/>
          <w:szCs w:val="24"/>
        </w:rPr>
        <w:t>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</w:t>
      </w:r>
      <w:r w:rsidR="009D3434">
        <w:rPr>
          <w:rFonts w:ascii="Arial" w:hAnsi="Arial" w:cs="Arial"/>
          <w:sz w:val="24"/>
          <w:szCs w:val="24"/>
        </w:rPr>
        <w:t>19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6D1C3AA2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196395">
        <w:rPr>
          <w:rFonts w:ascii="Arial" w:hAnsi="Arial" w:cs="Arial"/>
          <w:sz w:val="24"/>
          <w:lang w:val="en-US"/>
        </w:rPr>
        <w:t>Simulation results for RedCap CQI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67687FA4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9D3434">
        <w:rPr>
          <w:rFonts w:ascii="Arial" w:hAnsi="Arial" w:cs="Arial"/>
          <w:sz w:val="24"/>
          <w:lang w:val="pt-BR"/>
        </w:rPr>
        <w:t>4.6.5.2.1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C24C11">
      <w:pPr>
        <w:pStyle w:val="1"/>
        <w:ind w:left="0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5F2DD31" w14:textId="1433ED43" w:rsidR="00D544E9" w:rsidRDefault="00196395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</w:t>
      </w:r>
      <w:r w:rsidR="00C24C11">
        <w:rPr>
          <w:rFonts w:eastAsiaTheme="minorEastAsia"/>
          <w:lang w:eastAsia="zh-CN"/>
        </w:rPr>
        <w:t>RAN4 left one issue on CSI delay for FDD/HD-FDD CQI test. Interested companies can check the performance for two different CSI feedback pattern:</w:t>
      </w:r>
    </w:p>
    <w:p w14:paraId="02B64563" w14:textId="77777777" w:rsidR="00C24C11" w:rsidRDefault="00C24C11" w:rsidP="00E022EF">
      <w:pPr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24C11" w14:paraId="3F74FF93" w14:textId="77777777" w:rsidTr="00C24C11">
        <w:tc>
          <w:tcPr>
            <w:tcW w:w="10457" w:type="dxa"/>
          </w:tcPr>
          <w:p w14:paraId="666DE919" w14:textId="77777777" w:rsidR="00C24C11" w:rsidRPr="00C24C11" w:rsidRDefault="00C24C11" w:rsidP="00C24C11">
            <w:pPr>
              <w:spacing w:afterLines="50" w:after="120"/>
              <w:rPr>
                <w:b/>
                <w:lang w:val="en-US" w:eastAsia="zh-CN"/>
              </w:rPr>
            </w:pPr>
            <w:bookmarkStart w:id="6" w:name="OLE_LINK66"/>
            <w:bookmarkStart w:id="7" w:name="OLE_LINK67"/>
            <w:bookmarkStart w:id="8" w:name="OLE_LINK29"/>
            <w:bookmarkStart w:id="9" w:name="OLE_LINK103"/>
            <w:bookmarkStart w:id="10" w:name="OLE_LINK19"/>
            <w:bookmarkEnd w:id="2"/>
            <w:r w:rsidRPr="00C24C11">
              <w:rPr>
                <w:b/>
                <w:lang w:val="en-US" w:eastAsia="zh-CN"/>
              </w:rPr>
              <w:t>Agreement: CQI feedback scheduling pattern in static/fading condition (periodic CSI reporting) for both FD-FDD and HD-FDD</w:t>
            </w:r>
          </w:p>
          <w:p w14:paraId="219458F9" w14:textId="77777777" w:rsidR="00C24C11" w:rsidRPr="00C24C11" w:rsidRDefault="00C24C11" w:rsidP="00C24C11">
            <w:pPr>
              <w:numPr>
                <w:ilvl w:val="0"/>
                <w:numId w:val="24"/>
              </w:numPr>
              <w:spacing w:afterLines="50" w:after="120"/>
              <w:rPr>
                <w:lang w:val="en-US" w:eastAsia="zh-CN"/>
              </w:rPr>
            </w:pPr>
            <w:r w:rsidRPr="00C24C11">
              <w:rPr>
                <w:lang w:val="en-US" w:eastAsia="zh-CN"/>
              </w:rPr>
              <w:t>Configure the following parameters for CQI feedback scheduling pattern in static/fading condition (periodic CSI reporting) for both FD-FDD and HD-FDD:</w:t>
            </w:r>
          </w:p>
          <w:p w14:paraId="532609B8" w14:textId="77777777" w:rsidR="00C24C11" w:rsidRPr="00C24C11" w:rsidRDefault="00C24C11" w:rsidP="00C24C11">
            <w:pPr>
              <w:numPr>
                <w:ilvl w:val="1"/>
                <w:numId w:val="24"/>
              </w:numPr>
              <w:spacing w:afterLines="50" w:after="120"/>
              <w:rPr>
                <w:lang w:val="en-US" w:eastAsia="zh-CN"/>
              </w:rPr>
            </w:pPr>
            <w:r w:rsidRPr="00C24C11">
              <w:rPr>
                <w:lang w:val="en-US" w:eastAsia="zh-CN"/>
              </w:rPr>
              <w:t>CSI-RS periodicity and offset: 10/1</w:t>
            </w:r>
          </w:p>
          <w:p w14:paraId="754FB9B2" w14:textId="77777777" w:rsidR="00C24C11" w:rsidRPr="00C24C11" w:rsidRDefault="00C24C11" w:rsidP="00C24C11">
            <w:pPr>
              <w:numPr>
                <w:ilvl w:val="1"/>
                <w:numId w:val="24"/>
              </w:numPr>
              <w:spacing w:afterLines="50" w:after="120"/>
              <w:rPr>
                <w:lang w:val="en-US" w:eastAsia="zh-CN"/>
              </w:rPr>
            </w:pPr>
            <w:r w:rsidRPr="00C24C11">
              <w:rPr>
                <w:lang w:val="en-US" w:eastAsia="zh-CN"/>
              </w:rPr>
              <w:t>CSI-Report periodicity and offset: 10/9</w:t>
            </w:r>
          </w:p>
          <w:p w14:paraId="0E93EA69" w14:textId="77777777" w:rsidR="00C24C11" w:rsidRPr="00C24C11" w:rsidRDefault="00C24C11" w:rsidP="00C24C11">
            <w:pPr>
              <w:numPr>
                <w:ilvl w:val="1"/>
                <w:numId w:val="24"/>
              </w:numPr>
              <w:spacing w:afterLines="50" w:after="120"/>
              <w:rPr>
                <w:lang w:val="sv-SE" w:eastAsia="zh-CN"/>
              </w:rPr>
            </w:pPr>
            <w:r w:rsidRPr="00C24C11">
              <w:rPr>
                <w:lang w:val="sv-SE" w:eastAsia="zh-CN"/>
              </w:rPr>
              <w:t>CQI/RI/PMI delay: [14ms]</w:t>
            </w:r>
          </w:p>
          <w:p w14:paraId="5B9484A7" w14:textId="77777777" w:rsidR="00C24C11" w:rsidRPr="00C24C11" w:rsidRDefault="00C24C11" w:rsidP="00C24C11">
            <w:pPr>
              <w:numPr>
                <w:ilvl w:val="1"/>
                <w:numId w:val="24"/>
              </w:numPr>
              <w:spacing w:afterLines="50" w:after="120"/>
              <w:rPr>
                <w:lang w:val="en-US" w:eastAsia="zh-CN"/>
              </w:rPr>
            </w:pPr>
            <w:r w:rsidRPr="00C24C11">
              <w:rPr>
                <w:lang w:val="en-US" w:eastAsia="zh-CN"/>
              </w:rPr>
              <w:t>Interested companies are encouraged to evaluate the performance difference between CQI delay 14ms and 10ms in RAN4#104-bis-e. If significant performance degradation is observed compared with CQI delay 10ms, RAN4 will revisit the CQI/RI/PMI delay</w:t>
            </w:r>
          </w:p>
          <w:p w14:paraId="509000A1" w14:textId="4F68CE11" w:rsidR="00C24C11" w:rsidRPr="00C24C11" w:rsidRDefault="00C24C11" w:rsidP="00990DEA">
            <w:pPr>
              <w:numPr>
                <w:ilvl w:val="2"/>
                <w:numId w:val="24"/>
              </w:numPr>
              <w:spacing w:afterLines="50" w:after="120"/>
              <w:rPr>
                <w:highlight w:val="yellow"/>
                <w:lang w:val="en-US" w:eastAsia="zh-CN"/>
              </w:rPr>
            </w:pPr>
            <w:r w:rsidRPr="00C24C11">
              <w:rPr>
                <w:lang w:val="en-US" w:eastAsia="zh-CN"/>
              </w:rPr>
              <w:t>If CQI delay 10ms is applied, consider CSI periodicity and offset is set to 10/5.</w:t>
            </w:r>
          </w:p>
        </w:tc>
      </w:tr>
    </w:tbl>
    <w:p w14:paraId="093B2158" w14:textId="77777777" w:rsidR="00323649" w:rsidRDefault="00323649" w:rsidP="00990DEA">
      <w:pPr>
        <w:spacing w:after="0"/>
        <w:rPr>
          <w:rFonts w:eastAsiaTheme="minorEastAsia"/>
          <w:b/>
          <w:lang w:eastAsia="zh-CN"/>
        </w:rPr>
      </w:pPr>
    </w:p>
    <w:p w14:paraId="2721DF0F" w14:textId="57A278E2" w:rsidR="00C24C11" w:rsidRPr="00C24C11" w:rsidRDefault="00C24C11" w:rsidP="00990DEA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 we provide our simulation results for these two CSI feedback pattern.</w:t>
      </w:r>
    </w:p>
    <w:p w14:paraId="77BA51AB" w14:textId="67640321" w:rsidR="003674BD" w:rsidRDefault="00856C46" w:rsidP="00C24C11">
      <w:pPr>
        <w:pStyle w:val="1"/>
        <w:ind w:left="0"/>
        <w:rPr>
          <w:rFonts w:ascii="Arial" w:eastAsia="Calibri" w:hAnsi="Arial" w:cs="Arial"/>
          <w:lang w:eastAsia="zh-CN"/>
        </w:rPr>
      </w:pPr>
      <w:r w:rsidRPr="00C24C11">
        <w:rPr>
          <w:rFonts w:ascii="Arial" w:eastAsia="Calibri Light" w:hAnsi="Arial" w:cs="Arial"/>
          <w:lang w:eastAsia="zh-CN"/>
        </w:rPr>
        <w:t>Simulation</w:t>
      </w:r>
      <w:r>
        <w:rPr>
          <w:rFonts w:ascii="Arial" w:eastAsia="Calibri" w:hAnsi="Arial" w:cs="Arial"/>
          <w:lang w:eastAsia="zh-CN"/>
        </w:rPr>
        <w:t xml:space="preserve"> results </w:t>
      </w:r>
    </w:p>
    <w:p w14:paraId="263C40F1" w14:textId="77777777" w:rsidR="00C25BE6" w:rsidRPr="00C25BE6" w:rsidRDefault="00C25BE6" w:rsidP="00C25BE6">
      <w:pPr>
        <w:rPr>
          <w:rFonts w:eastAsiaTheme="minorEastAsia"/>
          <w:lang w:eastAsia="zh-CN"/>
        </w:rPr>
      </w:pPr>
    </w:p>
    <w:p w14:paraId="0F046B98" w14:textId="56E2FA76" w:rsidR="00C24C11" w:rsidRDefault="00C25BE6" w:rsidP="00C24C1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results are based on</w:t>
      </w:r>
      <w:r w:rsidR="00C24C11">
        <w:rPr>
          <w:rFonts w:eastAsiaTheme="minorEastAsia"/>
          <w:lang w:eastAsia="zh-CN"/>
        </w:rPr>
        <w:t xml:space="preserve"> two CSI pattern:</w:t>
      </w:r>
    </w:p>
    <w:p w14:paraId="5B26EBFE" w14:textId="1D31CF35" w:rsidR="00C24C11" w:rsidRDefault="00C24C11" w:rsidP="00C24C11">
      <w:pPr>
        <w:pStyle w:val="afa"/>
        <w:numPr>
          <w:ilvl w:val="0"/>
          <w:numId w:val="25"/>
        </w:numPr>
        <w:rPr>
          <w:rFonts w:eastAsiaTheme="minorEastAsia"/>
        </w:rPr>
      </w:pPr>
      <w:r w:rsidRPr="00C24C11">
        <w:rPr>
          <w:rFonts w:eastAsiaTheme="minorEastAsia"/>
        </w:rPr>
        <w:t>CSI pattern 1:</w:t>
      </w:r>
    </w:p>
    <w:p w14:paraId="27996FAA" w14:textId="77777777" w:rsidR="00C24C11" w:rsidRDefault="00C24C11" w:rsidP="00C24C11">
      <w:pPr>
        <w:pStyle w:val="afa"/>
        <w:ind w:left="704"/>
        <w:rPr>
          <w:rFonts w:eastAsiaTheme="minorEastAsia"/>
        </w:rPr>
      </w:pPr>
    </w:p>
    <w:p w14:paraId="42FA3AF5" w14:textId="77777777" w:rsidR="00C24C11" w:rsidRPr="00C24C11" w:rsidRDefault="00C24C11" w:rsidP="00C24C11">
      <w:pPr>
        <w:numPr>
          <w:ilvl w:val="1"/>
          <w:numId w:val="25"/>
        </w:numPr>
        <w:spacing w:afterLines="50" w:after="120"/>
        <w:rPr>
          <w:lang w:val="en-US" w:eastAsia="zh-CN"/>
        </w:rPr>
      </w:pPr>
      <w:r w:rsidRPr="00C24C11">
        <w:rPr>
          <w:lang w:val="en-US" w:eastAsia="zh-CN"/>
        </w:rPr>
        <w:t>CSI-RS periodicity and offset: 10/1</w:t>
      </w:r>
    </w:p>
    <w:p w14:paraId="14B48ED7" w14:textId="77777777" w:rsidR="00C24C11" w:rsidRPr="00C24C11" w:rsidRDefault="00C24C11" w:rsidP="00C24C11">
      <w:pPr>
        <w:numPr>
          <w:ilvl w:val="1"/>
          <w:numId w:val="25"/>
        </w:numPr>
        <w:spacing w:afterLines="50" w:after="120"/>
        <w:rPr>
          <w:lang w:val="en-US" w:eastAsia="zh-CN"/>
        </w:rPr>
      </w:pPr>
      <w:r w:rsidRPr="00C24C11">
        <w:rPr>
          <w:lang w:val="en-US" w:eastAsia="zh-CN"/>
        </w:rPr>
        <w:t>CSI-Report periodicity and offset: 10/9</w:t>
      </w:r>
    </w:p>
    <w:p w14:paraId="6DD88CAB" w14:textId="08F687BF" w:rsidR="00C24C11" w:rsidRPr="00C24C11" w:rsidRDefault="00C24C11" w:rsidP="00C24C11">
      <w:pPr>
        <w:numPr>
          <w:ilvl w:val="1"/>
          <w:numId w:val="25"/>
        </w:numPr>
        <w:spacing w:afterLines="50" w:after="120"/>
        <w:rPr>
          <w:lang w:val="sv-SE" w:eastAsia="zh-CN"/>
        </w:rPr>
      </w:pPr>
      <w:r>
        <w:rPr>
          <w:lang w:val="sv-SE" w:eastAsia="zh-CN"/>
        </w:rPr>
        <w:t>CQI/RI/PMI delay: 14ms</w:t>
      </w:r>
    </w:p>
    <w:p w14:paraId="671F92A0" w14:textId="77777777" w:rsidR="00C24C11" w:rsidRPr="00C24C11" w:rsidRDefault="00C24C11" w:rsidP="00C24C11">
      <w:pPr>
        <w:pStyle w:val="afa"/>
        <w:ind w:left="704"/>
        <w:rPr>
          <w:rFonts w:eastAsiaTheme="minorEastAsia"/>
          <w:lang w:val="sv-SE"/>
        </w:rPr>
      </w:pPr>
    </w:p>
    <w:p w14:paraId="1AE6D316" w14:textId="46CF750C" w:rsidR="00C24C11" w:rsidRDefault="00C24C11" w:rsidP="00C24C11">
      <w:pPr>
        <w:pStyle w:val="afa"/>
        <w:numPr>
          <w:ilvl w:val="0"/>
          <w:numId w:val="25"/>
        </w:numPr>
        <w:rPr>
          <w:rFonts w:eastAsiaTheme="minorEastAsia"/>
        </w:rPr>
      </w:pPr>
      <w:r w:rsidRPr="00C24C11">
        <w:rPr>
          <w:rFonts w:eastAsiaTheme="minorEastAsia"/>
        </w:rPr>
        <w:t>CSI pattern 2:</w:t>
      </w:r>
    </w:p>
    <w:p w14:paraId="54355585" w14:textId="77777777" w:rsidR="00C24C11" w:rsidRPr="00C24C11" w:rsidRDefault="00C24C11" w:rsidP="00C24C11">
      <w:pPr>
        <w:pStyle w:val="afa"/>
        <w:ind w:left="704"/>
        <w:rPr>
          <w:rFonts w:eastAsiaTheme="minorEastAsia"/>
        </w:rPr>
      </w:pPr>
    </w:p>
    <w:p w14:paraId="57F2A681" w14:textId="4BAC9A9F" w:rsidR="00C24C11" w:rsidRPr="00C24C11" w:rsidRDefault="00C24C11" w:rsidP="00C24C11">
      <w:pPr>
        <w:numPr>
          <w:ilvl w:val="1"/>
          <w:numId w:val="25"/>
        </w:numPr>
        <w:spacing w:afterLines="50" w:after="120"/>
        <w:rPr>
          <w:lang w:val="en-US" w:eastAsia="zh-CN"/>
        </w:rPr>
      </w:pPr>
      <w:r w:rsidRPr="00C24C11">
        <w:rPr>
          <w:lang w:val="en-US" w:eastAsia="zh-CN"/>
        </w:rPr>
        <w:t>CSI-RS periodicity and offset: 10/</w:t>
      </w:r>
      <w:r w:rsidR="00C25BE6">
        <w:rPr>
          <w:lang w:val="en-US" w:eastAsia="zh-CN"/>
        </w:rPr>
        <w:t>5</w:t>
      </w:r>
    </w:p>
    <w:p w14:paraId="12EA8566" w14:textId="77777777" w:rsidR="00C24C11" w:rsidRPr="00C24C11" w:rsidRDefault="00C24C11" w:rsidP="00C24C11">
      <w:pPr>
        <w:numPr>
          <w:ilvl w:val="1"/>
          <w:numId w:val="25"/>
        </w:numPr>
        <w:spacing w:afterLines="50" w:after="120"/>
        <w:rPr>
          <w:lang w:val="en-US" w:eastAsia="zh-CN"/>
        </w:rPr>
      </w:pPr>
      <w:r w:rsidRPr="00C24C11">
        <w:rPr>
          <w:lang w:val="en-US" w:eastAsia="zh-CN"/>
        </w:rPr>
        <w:t>CSI-Report periodicity and offset: 10/9</w:t>
      </w:r>
    </w:p>
    <w:p w14:paraId="4A0C480F" w14:textId="0BF3E246" w:rsidR="00C24C11" w:rsidRPr="00C24C11" w:rsidRDefault="00C25BE6" w:rsidP="00C24C11">
      <w:pPr>
        <w:numPr>
          <w:ilvl w:val="1"/>
          <w:numId w:val="25"/>
        </w:numPr>
        <w:spacing w:afterLines="50" w:after="120"/>
        <w:rPr>
          <w:lang w:val="sv-SE" w:eastAsia="zh-CN"/>
        </w:rPr>
      </w:pPr>
      <w:r>
        <w:rPr>
          <w:lang w:val="sv-SE" w:eastAsia="zh-CN"/>
        </w:rPr>
        <w:t>CQI/RI/PMI delay: 10ms</w:t>
      </w:r>
    </w:p>
    <w:p w14:paraId="37A05281" w14:textId="77777777" w:rsidR="00C24C11" w:rsidRPr="00C24C11" w:rsidRDefault="00C24C11" w:rsidP="00C24C11">
      <w:pPr>
        <w:rPr>
          <w:rFonts w:eastAsiaTheme="minorEastAsia"/>
          <w:lang w:val="sv-SE" w:eastAsia="zh-CN"/>
        </w:rPr>
      </w:pPr>
    </w:p>
    <w:p w14:paraId="111FFF68" w14:textId="4F56B571" w:rsidR="00D53C17" w:rsidRPr="00D53C17" w:rsidRDefault="00D53C17" w:rsidP="00D53C1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FR1 FDD 1RX are captured in Table 2-</w:t>
      </w:r>
      <w:r w:rsidR="009D3434"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>:</w:t>
      </w:r>
    </w:p>
    <w:bookmarkEnd w:id="6"/>
    <w:bookmarkEnd w:id="7"/>
    <w:bookmarkEnd w:id="8"/>
    <w:bookmarkEnd w:id="9"/>
    <w:bookmarkEnd w:id="10"/>
    <w:p w14:paraId="78A263DA" w14:textId="20CE2043" w:rsidR="003A1CB5" w:rsidRDefault="005444C3" w:rsidP="005444C3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</w:t>
      </w:r>
      <w:r w:rsidR="00D53C17">
        <w:rPr>
          <w:rFonts w:eastAsiaTheme="minorEastAsia"/>
          <w:b/>
          <w:lang w:eastAsia="zh-CN"/>
        </w:rPr>
        <w:t>2-</w:t>
      </w:r>
      <w:r>
        <w:rPr>
          <w:rFonts w:eastAsiaTheme="minorEastAsia"/>
          <w:b/>
          <w:lang w:eastAsia="zh-CN"/>
        </w:rPr>
        <w:t>1: Simulation results for</w:t>
      </w:r>
      <w:r w:rsidR="00D53C17">
        <w:rPr>
          <w:rFonts w:eastAsiaTheme="minorEastAsia"/>
          <w:b/>
          <w:lang w:eastAsia="zh-CN"/>
        </w:rPr>
        <w:t xml:space="preserve"> FR1</w:t>
      </w:r>
      <w:r>
        <w:rPr>
          <w:rFonts w:eastAsiaTheme="minorEastAsia"/>
          <w:b/>
          <w:lang w:eastAsia="zh-CN"/>
        </w:rPr>
        <w:t xml:space="preserve"> </w:t>
      </w:r>
      <w:r w:rsidR="00D53C17">
        <w:rPr>
          <w:rFonts w:eastAsiaTheme="minorEastAsia"/>
          <w:b/>
          <w:lang w:eastAsia="zh-CN"/>
        </w:rPr>
        <w:t xml:space="preserve">FDD 1RX </w:t>
      </w:r>
    </w:p>
    <w:tbl>
      <w:tblPr>
        <w:tblStyle w:val="af4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140"/>
        <w:gridCol w:w="1134"/>
        <w:gridCol w:w="1980"/>
        <w:gridCol w:w="1275"/>
        <w:gridCol w:w="2552"/>
        <w:gridCol w:w="1979"/>
      </w:tblGrid>
      <w:tr w:rsidR="001E5EB9" w14:paraId="15C239DA" w14:textId="755051FD" w:rsidTr="001E5EB9">
        <w:trPr>
          <w:trHeight w:val="449"/>
          <w:jc w:val="center"/>
        </w:trPr>
        <w:tc>
          <w:tcPr>
            <w:tcW w:w="1140" w:type="dxa"/>
          </w:tcPr>
          <w:p w14:paraId="20E83C7B" w14:textId="5F3C05EB" w:rsidR="001E5EB9" w:rsidRPr="005444C3" w:rsidRDefault="001E5EB9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/>
                <w:b/>
                <w:lang w:eastAsia="zh-CN"/>
              </w:rPr>
              <w:t>SNR</w:t>
            </w:r>
            <w:r>
              <w:rPr>
                <w:rFonts w:eastAsiaTheme="minorEastAsia"/>
                <w:b/>
                <w:lang w:eastAsia="zh-CN"/>
              </w:rPr>
              <w:t>(dB)</w:t>
            </w:r>
          </w:p>
        </w:tc>
        <w:tc>
          <w:tcPr>
            <w:tcW w:w="1134" w:type="dxa"/>
          </w:tcPr>
          <w:p w14:paraId="10D1E359" w14:textId="143ECC2A" w:rsidR="001E5EB9" w:rsidRPr="005444C3" w:rsidRDefault="001E5EB9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/>
                <w:b/>
                <w:lang w:eastAsia="zh-CN"/>
              </w:rPr>
              <w:t>QI delay</w:t>
            </w:r>
          </w:p>
        </w:tc>
        <w:tc>
          <w:tcPr>
            <w:tcW w:w="1980" w:type="dxa"/>
          </w:tcPr>
          <w:p w14:paraId="0864FFB2" w14:textId="7379557F" w:rsidR="001E5EB9" w:rsidRPr="005444C3" w:rsidRDefault="001E5EB9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T</w:t>
            </w:r>
            <w:r w:rsidRPr="005444C3">
              <w:rPr>
                <w:rFonts w:eastAsiaTheme="minorEastAsia"/>
                <w:b/>
                <w:lang w:eastAsia="zh-CN"/>
              </w:rPr>
              <w:t>P ratio of follow CQ</w:t>
            </w:r>
            <w:r>
              <w:rPr>
                <w:rFonts w:eastAsiaTheme="minorEastAsia"/>
                <w:b/>
                <w:lang w:eastAsia="zh-CN"/>
              </w:rPr>
              <w:t>I</w:t>
            </w:r>
            <w:r w:rsidRPr="005444C3">
              <w:rPr>
                <w:rFonts w:eastAsiaTheme="minorEastAsia"/>
                <w:b/>
                <w:lang w:eastAsia="zh-CN"/>
              </w:rPr>
              <w:t>/  Median CQI</w:t>
            </w:r>
          </w:p>
        </w:tc>
        <w:tc>
          <w:tcPr>
            <w:tcW w:w="1275" w:type="dxa"/>
          </w:tcPr>
          <w:p w14:paraId="25B20E4E" w14:textId="52DC05D3" w:rsidR="001E5EB9" w:rsidRPr="005444C3" w:rsidRDefault="001E5EB9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M</w:t>
            </w:r>
            <w:r w:rsidRPr="005444C3">
              <w:rPr>
                <w:rFonts w:eastAsiaTheme="minorEastAsia"/>
                <w:b/>
                <w:lang w:eastAsia="zh-CN"/>
              </w:rPr>
              <w:t>edian CQI</w:t>
            </w:r>
          </w:p>
        </w:tc>
        <w:tc>
          <w:tcPr>
            <w:tcW w:w="2552" w:type="dxa"/>
          </w:tcPr>
          <w:p w14:paraId="3ADB9A7B" w14:textId="1588A375" w:rsidR="001E5EB9" w:rsidRPr="005444C3" w:rsidRDefault="001E5EB9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P</w:t>
            </w:r>
            <w:r w:rsidRPr="005444C3">
              <w:rPr>
                <w:rFonts w:eastAsiaTheme="minorEastAsia"/>
                <w:b/>
                <w:lang w:eastAsia="zh-CN"/>
              </w:rPr>
              <w:t>rob of(Median CQI-1&lt;CQI&lt; Median CQI+1)</w:t>
            </w:r>
          </w:p>
        </w:tc>
        <w:tc>
          <w:tcPr>
            <w:tcW w:w="1979" w:type="dxa"/>
          </w:tcPr>
          <w:p w14:paraId="25665085" w14:textId="35DE8230" w:rsidR="001E5EB9" w:rsidRPr="005444C3" w:rsidRDefault="001E5EB9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LER with follow CQI</w:t>
            </w:r>
          </w:p>
        </w:tc>
      </w:tr>
      <w:tr w:rsidR="001E5EB9" w14:paraId="0BB84404" w14:textId="612BD0A9" w:rsidTr="001E5EB9">
        <w:trPr>
          <w:jc w:val="center"/>
        </w:trPr>
        <w:tc>
          <w:tcPr>
            <w:tcW w:w="1140" w:type="dxa"/>
          </w:tcPr>
          <w:p w14:paraId="09D3B86A" w14:textId="579C3881" w:rsidR="001E5EB9" w:rsidRPr="00437149" w:rsidRDefault="001E5EB9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34" w:type="dxa"/>
          </w:tcPr>
          <w:p w14:paraId="58D4C5CD" w14:textId="0C73DC80" w:rsidR="001E5EB9" w:rsidRPr="00437149" w:rsidRDefault="001E5EB9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0ms</w:t>
            </w:r>
          </w:p>
        </w:tc>
        <w:tc>
          <w:tcPr>
            <w:tcW w:w="1980" w:type="dxa"/>
            <w:vAlign w:val="bottom"/>
          </w:tcPr>
          <w:p w14:paraId="1A5680A5" w14:textId="235458D2" w:rsidR="001E5EB9" w:rsidRPr="00437149" w:rsidRDefault="00F12491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.54</w:t>
            </w:r>
          </w:p>
        </w:tc>
        <w:tc>
          <w:tcPr>
            <w:tcW w:w="1275" w:type="dxa"/>
          </w:tcPr>
          <w:p w14:paraId="0391EE05" w14:textId="03042A6D" w:rsidR="001E5EB9" w:rsidRPr="00437149" w:rsidRDefault="00F12491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2552" w:type="dxa"/>
          </w:tcPr>
          <w:p w14:paraId="1064F283" w14:textId="4AAE8BED" w:rsidR="001E5EB9" w:rsidRPr="00437149" w:rsidRDefault="00F12491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.42</w:t>
            </w:r>
          </w:p>
        </w:tc>
        <w:tc>
          <w:tcPr>
            <w:tcW w:w="1979" w:type="dxa"/>
          </w:tcPr>
          <w:p w14:paraId="68F0D522" w14:textId="2BBE2094" w:rsidR="001E5EB9" w:rsidRPr="00437149" w:rsidRDefault="00F12491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.16</w:t>
            </w:r>
          </w:p>
        </w:tc>
      </w:tr>
      <w:tr w:rsidR="001E5EB9" w14:paraId="7A29612B" w14:textId="77777777" w:rsidTr="001E5EB9">
        <w:trPr>
          <w:jc w:val="center"/>
        </w:trPr>
        <w:tc>
          <w:tcPr>
            <w:tcW w:w="1140" w:type="dxa"/>
          </w:tcPr>
          <w:p w14:paraId="363FC283" w14:textId="2081A28A" w:rsidR="001E5EB9" w:rsidRDefault="001E5EB9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6</w:t>
            </w:r>
          </w:p>
        </w:tc>
        <w:tc>
          <w:tcPr>
            <w:tcW w:w="1134" w:type="dxa"/>
          </w:tcPr>
          <w:p w14:paraId="3FFED269" w14:textId="5470FD4C" w:rsidR="001E5EB9" w:rsidRPr="00437149" w:rsidRDefault="001E5EB9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4ms</w:t>
            </w:r>
          </w:p>
        </w:tc>
        <w:tc>
          <w:tcPr>
            <w:tcW w:w="1980" w:type="dxa"/>
            <w:vAlign w:val="bottom"/>
          </w:tcPr>
          <w:p w14:paraId="4715F355" w14:textId="18784242" w:rsidR="001E5EB9" w:rsidRPr="00437149" w:rsidRDefault="00F12491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.40</w:t>
            </w:r>
          </w:p>
        </w:tc>
        <w:tc>
          <w:tcPr>
            <w:tcW w:w="1275" w:type="dxa"/>
          </w:tcPr>
          <w:p w14:paraId="3024D241" w14:textId="51DC40CF" w:rsidR="001E5EB9" w:rsidRPr="00437149" w:rsidRDefault="00F12491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2552" w:type="dxa"/>
          </w:tcPr>
          <w:p w14:paraId="0FA2E14E" w14:textId="4145F244" w:rsidR="001E5EB9" w:rsidRPr="00437149" w:rsidRDefault="009D3434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.42</w:t>
            </w:r>
          </w:p>
        </w:tc>
        <w:tc>
          <w:tcPr>
            <w:tcW w:w="1979" w:type="dxa"/>
          </w:tcPr>
          <w:p w14:paraId="76AA3111" w14:textId="621B68F6" w:rsidR="001E5EB9" w:rsidRPr="00437149" w:rsidRDefault="00F12491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.21</w:t>
            </w:r>
          </w:p>
        </w:tc>
      </w:tr>
      <w:tr w:rsidR="001E5EB9" w14:paraId="27F40016" w14:textId="7A2D6F36" w:rsidTr="001E5EB9">
        <w:trPr>
          <w:jc w:val="center"/>
        </w:trPr>
        <w:tc>
          <w:tcPr>
            <w:tcW w:w="1140" w:type="dxa"/>
          </w:tcPr>
          <w:p w14:paraId="0CCDFB87" w14:textId="2319F6AA" w:rsidR="001E5EB9" w:rsidRPr="00437149" w:rsidRDefault="001E5EB9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3E06B84B" w14:textId="02D77D3C" w:rsidR="001E5EB9" w:rsidRPr="00437149" w:rsidRDefault="001E5EB9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0ms</w:t>
            </w:r>
          </w:p>
        </w:tc>
        <w:tc>
          <w:tcPr>
            <w:tcW w:w="1980" w:type="dxa"/>
            <w:vAlign w:val="bottom"/>
          </w:tcPr>
          <w:p w14:paraId="553714FA" w14:textId="23526ED0" w:rsidR="001E5EB9" w:rsidRPr="00437149" w:rsidRDefault="00F12491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.60</w:t>
            </w:r>
          </w:p>
        </w:tc>
        <w:tc>
          <w:tcPr>
            <w:tcW w:w="1275" w:type="dxa"/>
          </w:tcPr>
          <w:p w14:paraId="3D2C97BB" w14:textId="09AF1B4C" w:rsidR="001E5EB9" w:rsidRPr="00437149" w:rsidRDefault="00F12491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552" w:type="dxa"/>
          </w:tcPr>
          <w:p w14:paraId="72C5C3C3" w14:textId="4ED392B4" w:rsidR="001E5EB9" w:rsidRPr="00437149" w:rsidRDefault="00F12491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.41</w:t>
            </w:r>
          </w:p>
        </w:tc>
        <w:tc>
          <w:tcPr>
            <w:tcW w:w="1979" w:type="dxa"/>
          </w:tcPr>
          <w:p w14:paraId="3C10601B" w14:textId="3288A494" w:rsidR="001E5EB9" w:rsidRPr="00437149" w:rsidRDefault="00F12491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.16</w:t>
            </w:r>
          </w:p>
        </w:tc>
      </w:tr>
      <w:tr w:rsidR="001E5EB9" w14:paraId="1B20413E" w14:textId="77777777" w:rsidTr="001E5EB9">
        <w:trPr>
          <w:jc w:val="center"/>
        </w:trPr>
        <w:tc>
          <w:tcPr>
            <w:tcW w:w="1140" w:type="dxa"/>
          </w:tcPr>
          <w:p w14:paraId="20B52CBA" w14:textId="3F73A44A" w:rsidR="001E5EB9" w:rsidRDefault="001E5EB9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7536C93C" w14:textId="18FDC395" w:rsidR="001E5EB9" w:rsidRPr="00437149" w:rsidRDefault="001E5EB9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4ms</w:t>
            </w:r>
          </w:p>
        </w:tc>
        <w:tc>
          <w:tcPr>
            <w:tcW w:w="1980" w:type="dxa"/>
            <w:vAlign w:val="bottom"/>
          </w:tcPr>
          <w:p w14:paraId="618196E9" w14:textId="499F6576" w:rsidR="001E5EB9" w:rsidRPr="00437149" w:rsidRDefault="00F12491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.49</w:t>
            </w:r>
          </w:p>
        </w:tc>
        <w:tc>
          <w:tcPr>
            <w:tcW w:w="1275" w:type="dxa"/>
          </w:tcPr>
          <w:p w14:paraId="43876374" w14:textId="1DB6F1C7" w:rsidR="001E5EB9" w:rsidRPr="00437149" w:rsidRDefault="00F12491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552" w:type="dxa"/>
          </w:tcPr>
          <w:p w14:paraId="3BFF27D1" w14:textId="17002DDE" w:rsidR="001E5EB9" w:rsidRPr="00437149" w:rsidRDefault="009D3434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.41</w:t>
            </w:r>
          </w:p>
        </w:tc>
        <w:tc>
          <w:tcPr>
            <w:tcW w:w="1979" w:type="dxa"/>
          </w:tcPr>
          <w:p w14:paraId="46A74C20" w14:textId="2FDBA19C" w:rsidR="001E5EB9" w:rsidRPr="00437149" w:rsidRDefault="00F12491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.19</w:t>
            </w:r>
          </w:p>
        </w:tc>
      </w:tr>
    </w:tbl>
    <w:p w14:paraId="5AF38269" w14:textId="77777777" w:rsidR="0025011D" w:rsidRDefault="0025011D" w:rsidP="0089327E">
      <w:pPr>
        <w:rPr>
          <w:rFonts w:eastAsiaTheme="minorEastAsia"/>
          <w:b/>
          <w:lang w:eastAsia="zh-CN"/>
        </w:rPr>
      </w:pPr>
    </w:p>
    <w:p w14:paraId="4808AD88" w14:textId="7318A6BA" w:rsidR="009D3434" w:rsidRPr="00D53C17" w:rsidRDefault="009D3434" w:rsidP="009D343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FR1 FDD 2RX are captured in Table 2-2</w:t>
      </w:r>
      <w:r>
        <w:rPr>
          <w:rFonts w:eastAsiaTheme="minorEastAsia" w:hint="eastAsia"/>
          <w:lang w:eastAsia="zh-CN"/>
        </w:rPr>
        <w:t>:</w:t>
      </w:r>
    </w:p>
    <w:p w14:paraId="6834AE1E" w14:textId="77777777" w:rsidR="009D3434" w:rsidRPr="009D3434" w:rsidRDefault="009D3434" w:rsidP="0089327E">
      <w:pPr>
        <w:rPr>
          <w:rFonts w:eastAsiaTheme="minorEastAsia"/>
          <w:b/>
          <w:lang w:eastAsia="zh-CN"/>
        </w:rPr>
      </w:pPr>
    </w:p>
    <w:p w14:paraId="79847116" w14:textId="756A7239" w:rsidR="001E5EB9" w:rsidRDefault="001E5EB9" w:rsidP="001E5EB9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2-</w:t>
      </w:r>
      <w:r w:rsidR="009D3434"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 xml:space="preserve">: Simulation results for FR1 FDD 2RX </w:t>
      </w:r>
    </w:p>
    <w:tbl>
      <w:tblPr>
        <w:tblStyle w:val="af4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140"/>
        <w:gridCol w:w="1134"/>
        <w:gridCol w:w="1980"/>
        <w:gridCol w:w="1275"/>
        <w:gridCol w:w="2552"/>
        <w:gridCol w:w="1979"/>
      </w:tblGrid>
      <w:tr w:rsidR="001E5EB9" w14:paraId="5F557ABA" w14:textId="77777777" w:rsidTr="0061442D">
        <w:trPr>
          <w:trHeight w:val="449"/>
          <w:jc w:val="center"/>
        </w:trPr>
        <w:tc>
          <w:tcPr>
            <w:tcW w:w="1140" w:type="dxa"/>
          </w:tcPr>
          <w:p w14:paraId="68F3469C" w14:textId="77777777" w:rsidR="001E5EB9" w:rsidRPr="005444C3" w:rsidRDefault="001E5EB9" w:rsidP="0061442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/>
                <w:b/>
                <w:lang w:eastAsia="zh-CN"/>
              </w:rPr>
              <w:t>SNR</w:t>
            </w:r>
            <w:r>
              <w:rPr>
                <w:rFonts w:eastAsiaTheme="minorEastAsia"/>
                <w:b/>
                <w:lang w:eastAsia="zh-CN"/>
              </w:rPr>
              <w:t>(dB)</w:t>
            </w:r>
          </w:p>
        </w:tc>
        <w:tc>
          <w:tcPr>
            <w:tcW w:w="1134" w:type="dxa"/>
          </w:tcPr>
          <w:p w14:paraId="57E8C4FC" w14:textId="77777777" w:rsidR="001E5EB9" w:rsidRPr="005444C3" w:rsidRDefault="001E5EB9" w:rsidP="0061442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/>
                <w:b/>
                <w:lang w:eastAsia="zh-CN"/>
              </w:rPr>
              <w:t>QI delay</w:t>
            </w:r>
          </w:p>
        </w:tc>
        <w:tc>
          <w:tcPr>
            <w:tcW w:w="1980" w:type="dxa"/>
          </w:tcPr>
          <w:p w14:paraId="17D9CA1F" w14:textId="77777777" w:rsidR="001E5EB9" w:rsidRPr="005444C3" w:rsidRDefault="001E5EB9" w:rsidP="0061442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T</w:t>
            </w:r>
            <w:r w:rsidRPr="005444C3">
              <w:rPr>
                <w:rFonts w:eastAsiaTheme="minorEastAsia"/>
                <w:b/>
                <w:lang w:eastAsia="zh-CN"/>
              </w:rPr>
              <w:t>P ratio of follow CQ</w:t>
            </w:r>
            <w:r>
              <w:rPr>
                <w:rFonts w:eastAsiaTheme="minorEastAsia"/>
                <w:b/>
                <w:lang w:eastAsia="zh-CN"/>
              </w:rPr>
              <w:t>I</w:t>
            </w:r>
            <w:r w:rsidRPr="005444C3">
              <w:rPr>
                <w:rFonts w:eastAsiaTheme="minorEastAsia"/>
                <w:b/>
                <w:lang w:eastAsia="zh-CN"/>
              </w:rPr>
              <w:t>/  Median CQI</w:t>
            </w:r>
          </w:p>
        </w:tc>
        <w:tc>
          <w:tcPr>
            <w:tcW w:w="1275" w:type="dxa"/>
          </w:tcPr>
          <w:p w14:paraId="192BC12F" w14:textId="77777777" w:rsidR="001E5EB9" w:rsidRPr="005444C3" w:rsidRDefault="001E5EB9" w:rsidP="0061442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M</w:t>
            </w:r>
            <w:r w:rsidRPr="005444C3">
              <w:rPr>
                <w:rFonts w:eastAsiaTheme="minorEastAsia"/>
                <w:b/>
                <w:lang w:eastAsia="zh-CN"/>
              </w:rPr>
              <w:t>edian CQI</w:t>
            </w:r>
          </w:p>
        </w:tc>
        <w:tc>
          <w:tcPr>
            <w:tcW w:w="2552" w:type="dxa"/>
          </w:tcPr>
          <w:p w14:paraId="3E9EEB36" w14:textId="77777777" w:rsidR="001E5EB9" w:rsidRPr="005444C3" w:rsidRDefault="001E5EB9" w:rsidP="0061442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P</w:t>
            </w:r>
            <w:r w:rsidRPr="005444C3">
              <w:rPr>
                <w:rFonts w:eastAsiaTheme="minorEastAsia"/>
                <w:b/>
                <w:lang w:eastAsia="zh-CN"/>
              </w:rPr>
              <w:t>rob of(Median CQI-1&lt;CQI&lt; Median CQI+1)</w:t>
            </w:r>
          </w:p>
        </w:tc>
        <w:tc>
          <w:tcPr>
            <w:tcW w:w="1979" w:type="dxa"/>
          </w:tcPr>
          <w:p w14:paraId="71B246DD" w14:textId="77777777" w:rsidR="001E5EB9" w:rsidRPr="005444C3" w:rsidRDefault="001E5EB9" w:rsidP="0061442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LER with follow CQI</w:t>
            </w:r>
          </w:p>
        </w:tc>
      </w:tr>
      <w:tr w:rsidR="001E5EB9" w14:paraId="384432B7" w14:textId="77777777" w:rsidTr="0061442D">
        <w:trPr>
          <w:jc w:val="center"/>
        </w:trPr>
        <w:tc>
          <w:tcPr>
            <w:tcW w:w="1140" w:type="dxa"/>
          </w:tcPr>
          <w:p w14:paraId="6D5227E1" w14:textId="77777777" w:rsidR="001E5EB9" w:rsidRPr="00437149" w:rsidRDefault="001E5EB9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34" w:type="dxa"/>
          </w:tcPr>
          <w:p w14:paraId="03D0DBAD" w14:textId="77777777" w:rsidR="001E5EB9" w:rsidRPr="00437149" w:rsidRDefault="001E5EB9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0ms</w:t>
            </w:r>
          </w:p>
        </w:tc>
        <w:tc>
          <w:tcPr>
            <w:tcW w:w="1980" w:type="dxa"/>
            <w:vAlign w:val="bottom"/>
          </w:tcPr>
          <w:p w14:paraId="7E8835EA" w14:textId="60FC3E38" w:rsidR="001E5EB9" w:rsidRPr="00437149" w:rsidRDefault="00F1249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.34</w:t>
            </w:r>
          </w:p>
        </w:tc>
        <w:tc>
          <w:tcPr>
            <w:tcW w:w="1275" w:type="dxa"/>
          </w:tcPr>
          <w:p w14:paraId="4A894971" w14:textId="030D2EF4" w:rsidR="001E5EB9" w:rsidRPr="00437149" w:rsidRDefault="00F1249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0FD36293" w14:textId="019B4CEA" w:rsidR="001E5EB9" w:rsidRPr="00437149" w:rsidRDefault="009D3434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.58</w:t>
            </w:r>
          </w:p>
        </w:tc>
        <w:tc>
          <w:tcPr>
            <w:tcW w:w="1979" w:type="dxa"/>
          </w:tcPr>
          <w:p w14:paraId="3B7951CE" w14:textId="4FD7D4E2" w:rsidR="001E5EB9" w:rsidRPr="00437149" w:rsidRDefault="00F1249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.19</w:t>
            </w:r>
          </w:p>
        </w:tc>
      </w:tr>
      <w:tr w:rsidR="001E5EB9" w14:paraId="0F4F3038" w14:textId="77777777" w:rsidTr="0061442D">
        <w:trPr>
          <w:jc w:val="center"/>
        </w:trPr>
        <w:tc>
          <w:tcPr>
            <w:tcW w:w="1140" w:type="dxa"/>
          </w:tcPr>
          <w:p w14:paraId="2B5A5905" w14:textId="77777777" w:rsidR="001E5EB9" w:rsidRDefault="001E5EB9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134" w:type="dxa"/>
          </w:tcPr>
          <w:p w14:paraId="4415D3AE" w14:textId="77777777" w:rsidR="001E5EB9" w:rsidRPr="00437149" w:rsidRDefault="001E5EB9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4ms</w:t>
            </w:r>
          </w:p>
        </w:tc>
        <w:tc>
          <w:tcPr>
            <w:tcW w:w="1980" w:type="dxa"/>
            <w:vAlign w:val="bottom"/>
          </w:tcPr>
          <w:p w14:paraId="1466A343" w14:textId="73C260EC" w:rsidR="001E5EB9" w:rsidRPr="00437149" w:rsidRDefault="00F1249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.25</w:t>
            </w:r>
          </w:p>
        </w:tc>
        <w:tc>
          <w:tcPr>
            <w:tcW w:w="1275" w:type="dxa"/>
          </w:tcPr>
          <w:p w14:paraId="40920E24" w14:textId="2BCF0BCD" w:rsidR="001E5EB9" w:rsidRPr="00437149" w:rsidRDefault="00F1249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3E355BE3" w14:textId="723F24FF" w:rsidR="001E5EB9" w:rsidRPr="00437149" w:rsidRDefault="009D3434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.58</w:t>
            </w:r>
          </w:p>
        </w:tc>
        <w:tc>
          <w:tcPr>
            <w:tcW w:w="1979" w:type="dxa"/>
          </w:tcPr>
          <w:p w14:paraId="2012E105" w14:textId="0E501BD8" w:rsidR="001E5EB9" w:rsidRPr="00437149" w:rsidRDefault="00F1249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.23</w:t>
            </w:r>
          </w:p>
        </w:tc>
      </w:tr>
      <w:tr w:rsidR="001E5EB9" w14:paraId="68C69BA2" w14:textId="77777777" w:rsidTr="0061442D">
        <w:trPr>
          <w:jc w:val="center"/>
        </w:trPr>
        <w:tc>
          <w:tcPr>
            <w:tcW w:w="1140" w:type="dxa"/>
          </w:tcPr>
          <w:p w14:paraId="6BF99F0B" w14:textId="77777777" w:rsidR="001E5EB9" w:rsidRPr="00437149" w:rsidRDefault="001E5EB9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62576CDE" w14:textId="77777777" w:rsidR="001E5EB9" w:rsidRPr="00437149" w:rsidRDefault="001E5EB9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0ms</w:t>
            </w:r>
          </w:p>
        </w:tc>
        <w:tc>
          <w:tcPr>
            <w:tcW w:w="1980" w:type="dxa"/>
            <w:vAlign w:val="bottom"/>
          </w:tcPr>
          <w:p w14:paraId="4EF874DD" w14:textId="61DB4B69" w:rsidR="001E5EB9" w:rsidRPr="00437149" w:rsidRDefault="00F1249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.27</w:t>
            </w:r>
          </w:p>
        </w:tc>
        <w:tc>
          <w:tcPr>
            <w:tcW w:w="1275" w:type="dxa"/>
          </w:tcPr>
          <w:p w14:paraId="2CA81190" w14:textId="4104840D" w:rsidR="001E5EB9" w:rsidRPr="00437149" w:rsidRDefault="00F1249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46B67B88" w14:textId="4A45406B" w:rsidR="001E5EB9" w:rsidRPr="00437149" w:rsidRDefault="009D3434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.47</w:t>
            </w:r>
          </w:p>
        </w:tc>
        <w:tc>
          <w:tcPr>
            <w:tcW w:w="1979" w:type="dxa"/>
          </w:tcPr>
          <w:p w14:paraId="61ADEF6A" w14:textId="70C41E8E" w:rsidR="001E5EB9" w:rsidRPr="00437149" w:rsidRDefault="00F1249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.18</w:t>
            </w:r>
          </w:p>
        </w:tc>
      </w:tr>
      <w:tr w:rsidR="001E5EB9" w14:paraId="2A4797FD" w14:textId="77777777" w:rsidTr="0061442D">
        <w:trPr>
          <w:jc w:val="center"/>
        </w:trPr>
        <w:tc>
          <w:tcPr>
            <w:tcW w:w="1140" w:type="dxa"/>
          </w:tcPr>
          <w:p w14:paraId="264D85CC" w14:textId="77777777" w:rsidR="001E5EB9" w:rsidRDefault="001E5EB9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1134" w:type="dxa"/>
          </w:tcPr>
          <w:p w14:paraId="0712A4D3" w14:textId="77777777" w:rsidR="001E5EB9" w:rsidRPr="00437149" w:rsidRDefault="001E5EB9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4ms</w:t>
            </w:r>
          </w:p>
        </w:tc>
        <w:tc>
          <w:tcPr>
            <w:tcW w:w="1980" w:type="dxa"/>
            <w:vAlign w:val="bottom"/>
          </w:tcPr>
          <w:p w14:paraId="7149F197" w14:textId="524AF790" w:rsidR="001E5EB9" w:rsidRPr="00437149" w:rsidRDefault="00F1249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.20</w:t>
            </w:r>
          </w:p>
        </w:tc>
        <w:tc>
          <w:tcPr>
            <w:tcW w:w="1275" w:type="dxa"/>
          </w:tcPr>
          <w:p w14:paraId="3CC61DE0" w14:textId="654AC9A0" w:rsidR="001E5EB9" w:rsidRPr="00437149" w:rsidRDefault="00F1249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1774E322" w14:textId="64B08AA1" w:rsidR="001E5EB9" w:rsidRPr="00437149" w:rsidRDefault="009D3434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.47</w:t>
            </w:r>
          </w:p>
        </w:tc>
        <w:tc>
          <w:tcPr>
            <w:tcW w:w="1979" w:type="dxa"/>
          </w:tcPr>
          <w:p w14:paraId="7A3A5123" w14:textId="7A91BB9D" w:rsidR="001E5EB9" w:rsidRPr="00437149" w:rsidRDefault="00F1249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.22</w:t>
            </w:r>
          </w:p>
        </w:tc>
      </w:tr>
    </w:tbl>
    <w:p w14:paraId="17EEB5F2" w14:textId="519537FE" w:rsidR="00F12491" w:rsidRPr="008935BD" w:rsidRDefault="00F12491" w:rsidP="008935BD">
      <w:pPr>
        <w:rPr>
          <w:rFonts w:eastAsiaTheme="minorEastAsia"/>
        </w:rPr>
      </w:pPr>
    </w:p>
    <w:p w14:paraId="6340FEB3" w14:textId="17D6E00E" w:rsidR="00CC093E" w:rsidRDefault="00CC4FE0" w:rsidP="00C24C11">
      <w:pPr>
        <w:pStyle w:val="1"/>
        <w:ind w:left="0"/>
        <w:rPr>
          <w:rFonts w:ascii="Arial" w:eastAsia="Calibri" w:hAnsi="Arial" w:cs="Arial"/>
          <w:lang w:eastAsia="zh-CN"/>
        </w:rPr>
      </w:pPr>
      <w:r w:rsidRPr="00C24C11">
        <w:rPr>
          <w:rFonts w:ascii="Arial" w:eastAsia="Calibri Light" w:hAnsi="Arial" w:cs="Arial"/>
          <w:lang w:eastAsia="zh-CN"/>
        </w:rPr>
        <w:t>Conclusion</w:t>
      </w:r>
    </w:p>
    <w:p w14:paraId="1DDB26C1" w14:textId="06992194" w:rsidR="001D44E9" w:rsidRDefault="008935BD" w:rsidP="00F21751">
      <w:pPr>
        <w:rPr>
          <w:rFonts w:eastAsiaTheme="minorEastAsia"/>
          <w:lang w:eastAsia="zh-CN"/>
        </w:rPr>
      </w:pPr>
      <w:r w:rsidRPr="008935BD">
        <w:rPr>
          <w:rFonts w:eastAsiaTheme="minorEastAsia"/>
          <w:lang w:eastAsia="zh-CN"/>
        </w:rPr>
        <w:t>In this paper, we provide</w:t>
      </w:r>
      <w:r w:rsidR="009D3434">
        <w:rPr>
          <w:rFonts w:eastAsiaTheme="minorEastAsia"/>
          <w:lang w:eastAsia="zh-CN"/>
        </w:rPr>
        <w:t xml:space="preserve"> our simulation results for RedCap CQI test.</w:t>
      </w:r>
    </w:p>
    <w:p w14:paraId="491E7EC3" w14:textId="5AD0C5F7" w:rsidR="008A5B5F" w:rsidRDefault="008A5B5F" w:rsidP="00C24C11">
      <w:pPr>
        <w:pStyle w:val="1"/>
        <w:ind w:left="0"/>
        <w:rPr>
          <w:rFonts w:ascii="Arial" w:eastAsia="Calibri" w:hAnsi="Arial" w:cs="Arial"/>
          <w:lang w:eastAsia="zh-CN"/>
        </w:rPr>
      </w:pPr>
      <w:r w:rsidRPr="00C24C11">
        <w:rPr>
          <w:rFonts w:ascii="Arial" w:eastAsia="Calibri Light" w:hAnsi="Arial" w:cs="Arial" w:hint="eastAsia"/>
          <w:lang w:eastAsia="zh-CN"/>
        </w:rPr>
        <w:t>R</w:t>
      </w:r>
      <w:r w:rsidRPr="00C24C11">
        <w:rPr>
          <w:rFonts w:ascii="Arial" w:eastAsia="Calibri Light" w:hAnsi="Arial" w:cs="Arial"/>
          <w:lang w:eastAsia="zh-CN"/>
        </w:rPr>
        <w:t>eference</w:t>
      </w:r>
    </w:p>
    <w:p w14:paraId="7923EF2E" w14:textId="2D8B15DA" w:rsidR="00196395" w:rsidRDefault="0085317B" w:rsidP="00E424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1377A7">
        <w:rPr>
          <w:rFonts w:eastAsiaTheme="minorEastAsia"/>
          <w:lang w:eastAsia="zh-CN"/>
        </w:rPr>
        <w:t xml:space="preserve">  </w:t>
      </w:r>
      <w:r>
        <w:rPr>
          <w:rFonts w:eastAsiaTheme="minorEastAsia"/>
          <w:lang w:eastAsia="zh-CN"/>
        </w:rPr>
        <w:t xml:space="preserve"> </w:t>
      </w:r>
      <w:r w:rsidR="00196395" w:rsidRPr="00196395">
        <w:rPr>
          <w:rFonts w:eastAsiaTheme="minorEastAsia"/>
          <w:lang w:eastAsia="zh-CN"/>
        </w:rPr>
        <w:t>WF on RedCap demodulation and CQI reporting requirements. Ericsson</w:t>
      </w:r>
    </w:p>
    <w:p w14:paraId="2C091641" w14:textId="77777777" w:rsidR="00196395" w:rsidRPr="00E424FE" w:rsidRDefault="00196395" w:rsidP="00E424FE">
      <w:pPr>
        <w:rPr>
          <w:rFonts w:eastAsiaTheme="minorEastAsia"/>
          <w:lang w:eastAsia="zh-CN"/>
        </w:rPr>
      </w:pPr>
    </w:p>
    <w:sectPr w:rsidR="00196395" w:rsidRPr="00E424F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4E544" w14:textId="77777777" w:rsidR="003238FF" w:rsidRDefault="003238FF">
      <w:r>
        <w:separator/>
      </w:r>
    </w:p>
  </w:endnote>
  <w:endnote w:type="continuationSeparator" w:id="0">
    <w:p w14:paraId="6CEB9C01" w14:textId="77777777" w:rsidR="003238FF" w:rsidRDefault="0032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142AE" w14:textId="77777777" w:rsidR="003238FF" w:rsidRDefault="003238FF">
      <w:r>
        <w:separator/>
      </w:r>
    </w:p>
  </w:footnote>
  <w:footnote w:type="continuationSeparator" w:id="0">
    <w:p w14:paraId="59B6DBFF" w14:textId="77777777" w:rsidR="003238FF" w:rsidRDefault="00323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C7D"/>
    <w:multiLevelType w:val="hybridMultilevel"/>
    <w:tmpl w:val="51D86532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3402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1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363007"/>
    <w:multiLevelType w:val="hybridMultilevel"/>
    <w:tmpl w:val="79ECF122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A283D87"/>
    <w:multiLevelType w:val="hybridMultilevel"/>
    <w:tmpl w:val="4C76A7AC"/>
    <w:lvl w:ilvl="0" w:tplc="0409000B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4269DB"/>
    <w:multiLevelType w:val="hybridMultilevel"/>
    <w:tmpl w:val="8B526846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D66339E"/>
    <w:multiLevelType w:val="hybridMultilevel"/>
    <w:tmpl w:val="C388ED0E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 w15:restartNumberingAfterBreak="0">
    <w:nsid w:val="70E83357"/>
    <w:multiLevelType w:val="hybridMultilevel"/>
    <w:tmpl w:val="BFF812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20"/>
  </w:num>
  <w:num w:numId="5">
    <w:abstractNumId w:val="14"/>
  </w:num>
  <w:num w:numId="6">
    <w:abstractNumId w:val="1"/>
  </w:num>
  <w:num w:numId="7">
    <w:abstractNumId w:val="4"/>
  </w:num>
  <w:num w:numId="8">
    <w:abstractNumId w:val="11"/>
  </w:num>
  <w:num w:numId="9">
    <w:abstractNumId w:val="12"/>
  </w:num>
  <w:num w:numId="10">
    <w:abstractNumId w:val="15"/>
  </w:num>
  <w:num w:numId="11">
    <w:abstractNumId w:val="19"/>
  </w:num>
  <w:num w:numId="12">
    <w:abstractNumId w:val="6"/>
  </w:num>
  <w:num w:numId="13">
    <w:abstractNumId w:val="5"/>
  </w:num>
  <w:num w:numId="14">
    <w:abstractNumId w:val="13"/>
  </w:num>
  <w:num w:numId="15">
    <w:abstractNumId w:val="0"/>
  </w:num>
  <w:num w:numId="16">
    <w:abstractNumId w:val="16"/>
  </w:num>
  <w:num w:numId="17">
    <w:abstractNumId w:val="17"/>
  </w:num>
  <w:num w:numId="18">
    <w:abstractNumId w:val="9"/>
  </w:num>
  <w:num w:numId="19">
    <w:abstractNumId w:val="8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10"/>
  </w:num>
  <w:num w:numId="25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5AA2"/>
    <w:rsid w:val="0002747B"/>
    <w:rsid w:val="00031567"/>
    <w:rsid w:val="000315B8"/>
    <w:rsid w:val="00032AB8"/>
    <w:rsid w:val="000332EA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835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25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C67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234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377A7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67DF3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67F"/>
    <w:rsid w:val="00184EF7"/>
    <w:rsid w:val="001860A0"/>
    <w:rsid w:val="001908B4"/>
    <w:rsid w:val="0019227A"/>
    <w:rsid w:val="0019241A"/>
    <w:rsid w:val="00192815"/>
    <w:rsid w:val="001947E3"/>
    <w:rsid w:val="00195650"/>
    <w:rsid w:val="00196395"/>
    <w:rsid w:val="001977C8"/>
    <w:rsid w:val="00197C7B"/>
    <w:rsid w:val="00197E84"/>
    <w:rsid w:val="001A1730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91B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4E9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5EB9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11D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180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AF8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649"/>
    <w:rsid w:val="003238FF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27DDA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1F6A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178"/>
    <w:rsid w:val="00366FA1"/>
    <w:rsid w:val="003672C6"/>
    <w:rsid w:val="003674BD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08"/>
    <w:rsid w:val="0039604D"/>
    <w:rsid w:val="00396450"/>
    <w:rsid w:val="00397E00"/>
    <w:rsid w:val="003A1CB5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CB2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4DF0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1F88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0266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986"/>
    <w:rsid w:val="00423E08"/>
    <w:rsid w:val="0042735E"/>
    <w:rsid w:val="00433E63"/>
    <w:rsid w:val="00434BE2"/>
    <w:rsid w:val="00435C19"/>
    <w:rsid w:val="00435C42"/>
    <w:rsid w:val="00436F1B"/>
    <w:rsid w:val="00437000"/>
    <w:rsid w:val="00437149"/>
    <w:rsid w:val="00437385"/>
    <w:rsid w:val="00437A99"/>
    <w:rsid w:val="00440974"/>
    <w:rsid w:val="00442AF1"/>
    <w:rsid w:val="00442D22"/>
    <w:rsid w:val="00444277"/>
    <w:rsid w:val="0044429D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61E7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686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A8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3B80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185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4C3"/>
    <w:rsid w:val="00544A01"/>
    <w:rsid w:val="005460C9"/>
    <w:rsid w:val="00546EF4"/>
    <w:rsid w:val="00547490"/>
    <w:rsid w:val="0054785C"/>
    <w:rsid w:val="00547DF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3F2"/>
    <w:rsid w:val="005B286F"/>
    <w:rsid w:val="005B288E"/>
    <w:rsid w:val="005B4ACA"/>
    <w:rsid w:val="005B5098"/>
    <w:rsid w:val="005B57AD"/>
    <w:rsid w:val="005B5AC5"/>
    <w:rsid w:val="005B5EA6"/>
    <w:rsid w:val="005B649E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66AB"/>
    <w:rsid w:val="005C7656"/>
    <w:rsid w:val="005C7ADC"/>
    <w:rsid w:val="005C7B9D"/>
    <w:rsid w:val="005D0520"/>
    <w:rsid w:val="005D06F3"/>
    <w:rsid w:val="005D1740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098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172"/>
    <w:rsid w:val="006A15BC"/>
    <w:rsid w:val="006A1B31"/>
    <w:rsid w:val="006A3B64"/>
    <w:rsid w:val="006A3E47"/>
    <w:rsid w:val="006A4120"/>
    <w:rsid w:val="006A443D"/>
    <w:rsid w:val="006A4546"/>
    <w:rsid w:val="006A4BC4"/>
    <w:rsid w:val="006A5565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09C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BDB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07B4"/>
    <w:rsid w:val="007310F2"/>
    <w:rsid w:val="007316DF"/>
    <w:rsid w:val="007320A6"/>
    <w:rsid w:val="0073211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37941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3C0F"/>
    <w:rsid w:val="0079442D"/>
    <w:rsid w:val="00794441"/>
    <w:rsid w:val="00794AB0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613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095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0F6A"/>
    <w:rsid w:val="008525BE"/>
    <w:rsid w:val="008528BA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56C46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45A"/>
    <w:rsid w:val="00880619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327E"/>
    <w:rsid w:val="008935BD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863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1D2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66E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3F1E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0DEA"/>
    <w:rsid w:val="00991380"/>
    <w:rsid w:val="009915D3"/>
    <w:rsid w:val="00992F7D"/>
    <w:rsid w:val="009930E6"/>
    <w:rsid w:val="009935B7"/>
    <w:rsid w:val="00994A1B"/>
    <w:rsid w:val="0099570D"/>
    <w:rsid w:val="00997584"/>
    <w:rsid w:val="0099762F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297"/>
    <w:rsid w:val="009B788F"/>
    <w:rsid w:val="009B78CF"/>
    <w:rsid w:val="009C0EB0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3434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C83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57694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D53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968"/>
    <w:rsid w:val="00AB7CE8"/>
    <w:rsid w:val="00AC1321"/>
    <w:rsid w:val="00AC26F7"/>
    <w:rsid w:val="00AC2B26"/>
    <w:rsid w:val="00AC31B0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28C6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2F6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B67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0C3"/>
    <w:rsid w:val="00BB03C5"/>
    <w:rsid w:val="00BB066A"/>
    <w:rsid w:val="00BB093A"/>
    <w:rsid w:val="00BB399B"/>
    <w:rsid w:val="00BB4CBA"/>
    <w:rsid w:val="00BB5613"/>
    <w:rsid w:val="00BB5B59"/>
    <w:rsid w:val="00BB5D52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1F62"/>
    <w:rsid w:val="00BD279D"/>
    <w:rsid w:val="00BD34AE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A2C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C11"/>
    <w:rsid w:val="00C24E1D"/>
    <w:rsid w:val="00C25BE6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4DB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454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4EE"/>
    <w:rsid w:val="00CB458D"/>
    <w:rsid w:val="00CB4789"/>
    <w:rsid w:val="00CB4A74"/>
    <w:rsid w:val="00CB4D2D"/>
    <w:rsid w:val="00CB4DE2"/>
    <w:rsid w:val="00CB4E14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7F0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0F6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1856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4CFF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15C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3C17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DD0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AF7"/>
    <w:rsid w:val="00DC5B07"/>
    <w:rsid w:val="00DC6190"/>
    <w:rsid w:val="00DC67AC"/>
    <w:rsid w:val="00DC6D5F"/>
    <w:rsid w:val="00DC7146"/>
    <w:rsid w:val="00DC74BC"/>
    <w:rsid w:val="00DC7503"/>
    <w:rsid w:val="00DC7576"/>
    <w:rsid w:val="00DC7683"/>
    <w:rsid w:val="00DC7B6E"/>
    <w:rsid w:val="00DD0B00"/>
    <w:rsid w:val="00DD2631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05D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98D"/>
    <w:rsid w:val="00E73AA2"/>
    <w:rsid w:val="00E74989"/>
    <w:rsid w:val="00E750C3"/>
    <w:rsid w:val="00E7553B"/>
    <w:rsid w:val="00E75864"/>
    <w:rsid w:val="00E76479"/>
    <w:rsid w:val="00E764E6"/>
    <w:rsid w:val="00E76737"/>
    <w:rsid w:val="00E7709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0A97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37C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491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1751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461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0AC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B2C"/>
    <w:rsid w:val="00F83FB3"/>
    <w:rsid w:val="00F84699"/>
    <w:rsid w:val="00F84A2D"/>
    <w:rsid w:val="00F84C75"/>
    <w:rsid w:val="00F84FE2"/>
    <w:rsid w:val="00F856C1"/>
    <w:rsid w:val="00F858AF"/>
    <w:rsid w:val="00F86253"/>
    <w:rsid w:val="00F868E5"/>
    <w:rsid w:val="00F86F1F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54AA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9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8BC"/>
    <w:rsid w:val="00FD09D6"/>
    <w:rsid w:val="00FD19EF"/>
    <w:rsid w:val="00FD1E36"/>
    <w:rsid w:val="00FD2A85"/>
    <w:rsid w:val="00FD2E22"/>
    <w:rsid w:val="00FD2EF1"/>
    <w:rsid w:val="00FD332B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4252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link w:val="Char2"/>
    <w:uiPriority w:val="99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3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4"/>
    <w:rsid w:val="004F4C0B"/>
    <w:pPr>
      <w:spacing w:after="120"/>
    </w:pPr>
  </w:style>
  <w:style w:type="character" w:customStyle="1" w:styleId="Char4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5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5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character" w:customStyle="1" w:styleId="Char2">
    <w:name w:val="批注文字 Char"/>
    <w:link w:val="af"/>
    <w:uiPriority w:val="99"/>
    <w:semiHidden/>
    <w:rsid w:val="00F2175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2E268-23D8-4890-AADD-73CEC5600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26874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34</cp:revision>
  <cp:lastPrinted>2009-04-22T01:01:00Z</cp:lastPrinted>
  <dcterms:created xsi:type="dcterms:W3CDTF">2022-01-25T08:30:00Z</dcterms:created>
  <dcterms:modified xsi:type="dcterms:W3CDTF">2022-09-30T09:51:00Z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(3)2sARv6KwaBf0tSJO43+SJUNOTXRoeFFw044OMEVuMQEBRjgJcaLJsVS7dKQ/wwpV+l03mV4i
w2POYMO8inA0gevXZWZbcqK04kCJsR5mbRFNzUCDSw4/+rXKVEXJUJD8kkPVbIrT4bq9tgdn
fRrt09TC8JB/TGjPDBuCeU9XBTSNkPk9LfCWq2L0ncX9/1LJLut3MlIJVzR9f0dhGLeEh10X
wtjd0fZ9lqkIme6qw0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ZB3PZ3CrJPqvcaucGSy3w/JnY4Up22hzIJWnzeirGAZiM9ScfH/XE7
qF/hYExt3VUPcGLkXWALYmqaK9GPP7vUBs8PeUR4cx69QfFUAbVBUFETidxkSuyC3kEGlUFY
pYdniJdnCzcjhQO+KFRx8NPwxY3AJXtWg6mEUHK0rutrd+qT9SUJuPj6WGQvNzubEQALmApt
igBO0yTCy+XvpV7e1gqoJ8sFpy9KGTNEI8Bx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N1FX57sp0W/gP09hSfHPD9uWRe5E6VOUzwXq
jBT+bao9MkTqCoNup1/MntC3T1IVwkdLbFlx2ruuy7qXLL4JkxU=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1663847183</vt:lpwstr>
  </property>
</Properties>
</file>